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A79A2" w14:textId="77777777" w:rsidR="00E27C9A" w:rsidRDefault="00E27C9A" w:rsidP="00E27C9A">
      <w:pPr>
        <w:pStyle w:val="Heading1"/>
        <w:pBdr>
          <w:bottom w:val="single" w:sz="4" w:space="1" w:color="17365D" w:themeColor="text2" w:themeShade="BF"/>
        </w:pBdr>
      </w:pPr>
      <w:r>
        <w:t>Operational Waste</w:t>
      </w:r>
    </w:p>
    <w:p w14:paraId="00B9134C" w14:textId="77777777" w:rsidR="00E27C9A" w:rsidRDefault="00E27C9A" w:rsidP="00E27C9A">
      <w:pPr>
        <w:pStyle w:val="Heading3"/>
      </w:pPr>
      <w:r>
        <w:t>Credit 8</w:t>
      </w:r>
    </w:p>
    <w:p w14:paraId="3615F509" w14:textId="76142B1A" w:rsidR="00E27C9A" w:rsidRPr="005C34D2" w:rsidRDefault="00E27C9A" w:rsidP="00E27C9A">
      <w:pPr>
        <w:pStyle w:val="Heading3"/>
      </w:pPr>
      <w:r w:rsidRPr="005C34D2">
        <w:t xml:space="preserve">Design Review </w:t>
      </w:r>
      <w:r w:rsidR="00A3155A" w:rsidRPr="005C34D2">
        <w:t xml:space="preserve">SUBMISSION </w:t>
      </w:r>
      <w:sdt>
        <w:sdtPr>
          <w:rPr>
            <w:bCs w:val="0"/>
            <w:caps w:val="0"/>
          </w:rPr>
          <w:id w:val="690806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4213">
            <w:rPr>
              <w:rFonts w:ascii="MS Gothic" w:eastAsia="MS Gothic" w:hAnsi="MS Gothic" w:hint="eastAsia"/>
            </w:rPr>
            <w:t>☐</w:t>
          </w:r>
        </w:sdtContent>
      </w:sdt>
      <w:r w:rsidRPr="005C34D2">
        <w:tab/>
        <w:t>As Built Submission</w:t>
      </w:r>
      <w:r w:rsidRPr="005C34D2">
        <w:tab/>
        <w:t xml:space="preserve"> </w:t>
      </w:r>
      <w:r w:rsidR="00964213" w:rsidRPr="00964213">
        <w:t xml:space="preserve"> </w:t>
      </w:r>
      <w:sdt>
        <w:sdtPr>
          <w:rPr>
            <w:bCs w:val="0"/>
            <w:caps w:val="0"/>
          </w:rPr>
          <w:id w:val="634762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4213">
            <w:rPr>
              <w:rFonts w:ascii="MS Gothic" w:eastAsia="MS Gothic" w:hAnsi="MS Gothic" w:hint="eastAsia"/>
            </w:rPr>
            <w:t>☐</w:t>
          </w:r>
        </w:sdtContent>
      </w:sdt>
      <w:r w:rsidRPr="005C34D2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E27C9A" w14:paraId="3FCEC3A3" w14:textId="77777777" w:rsidTr="00EF32FE">
        <w:tc>
          <w:tcPr>
            <w:tcW w:w="3510" w:type="dxa"/>
            <w:vAlign w:val="center"/>
          </w:tcPr>
          <w:p w14:paraId="03661B9C" w14:textId="77777777" w:rsidR="00E27C9A" w:rsidRDefault="00E27C9A" w:rsidP="00EF32FE">
            <w:pPr>
              <w:pStyle w:val="Heading3"/>
              <w:spacing w:before="120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1080" w:type="dxa"/>
            <w:vAlign w:val="center"/>
          </w:tcPr>
          <w:p w14:paraId="7F3DF221" w14:textId="77777777" w:rsidR="00E27C9A" w:rsidRDefault="00E27C9A" w:rsidP="00EF32FE">
            <w:pPr>
              <w:pStyle w:val="Heading3"/>
              <w:spacing w:before="120"/>
            </w:pPr>
            <w:r>
              <w:t>1</w:t>
            </w:r>
          </w:p>
        </w:tc>
        <w:tc>
          <w:tcPr>
            <w:tcW w:w="3173" w:type="dxa"/>
            <w:vAlign w:val="center"/>
          </w:tcPr>
          <w:p w14:paraId="067EE09D" w14:textId="77777777" w:rsidR="00E27C9A" w:rsidRDefault="00E27C9A" w:rsidP="00EF32FE">
            <w:pPr>
              <w:pStyle w:val="Heading3"/>
              <w:spacing w:before="120"/>
            </w:pPr>
            <w:r w:rsidRPr="005C34D2">
              <w:t>Points claimed:</w:t>
            </w:r>
          </w:p>
        </w:tc>
        <w:tc>
          <w:tcPr>
            <w:tcW w:w="1417" w:type="dxa"/>
            <w:vAlign w:val="center"/>
          </w:tcPr>
          <w:p w14:paraId="4C7BADFE" w14:textId="77777777" w:rsidR="00E27C9A" w:rsidRPr="001A76C9" w:rsidRDefault="00B03D1E" w:rsidP="00EF32FE">
            <w:pPr>
              <w:pStyle w:val="Heading3"/>
              <w:spacing w:before="120"/>
              <w:rPr>
                <w:bCs w:val="0"/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Pr="001A76C9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7A34204C" w14:textId="77777777" w:rsidR="005C34D2" w:rsidRDefault="005C34D2"/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534"/>
        <w:gridCol w:w="1701"/>
        <w:gridCol w:w="4819"/>
        <w:gridCol w:w="1194"/>
        <w:gridCol w:w="995"/>
      </w:tblGrid>
      <w:tr w:rsidR="00964213" w14:paraId="2509DC40" w14:textId="77777777" w:rsidTr="002175E8">
        <w:tc>
          <w:tcPr>
            <w:tcW w:w="289" w:type="pct"/>
            <w:vAlign w:val="center"/>
          </w:tcPr>
          <w:p w14:paraId="3CC80CE1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20" w:type="pct"/>
            <w:vAlign w:val="center"/>
          </w:tcPr>
          <w:p w14:paraId="61A2E496" w14:textId="77777777" w:rsidR="00CF58F8" w:rsidRDefault="00E27C9A" w:rsidP="002175E8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607" w:type="pct"/>
            <w:vAlign w:val="center"/>
          </w:tcPr>
          <w:p w14:paraId="412827F5" w14:textId="77777777" w:rsidR="00CF58F8" w:rsidRDefault="00017B56" w:rsidP="002175E8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46" w:type="pct"/>
            <w:vAlign w:val="center"/>
          </w:tcPr>
          <w:p w14:paraId="3C91B73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38" w:type="pct"/>
            <w:vAlign w:val="center"/>
          </w:tcPr>
          <w:p w14:paraId="3D2DE729" w14:textId="77777777" w:rsidR="00017B56" w:rsidRPr="00017B56" w:rsidRDefault="00017B56">
            <w:pPr>
              <w:jc w:val="center"/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964213" w14:paraId="0BCB5FAD" w14:textId="77777777" w:rsidTr="002175E8">
        <w:tc>
          <w:tcPr>
            <w:tcW w:w="289" w:type="pct"/>
            <w:vAlign w:val="center"/>
          </w:tcPr>
          <w:p w14:paraId="06533A40" w14:textId="77777777" w:rsidR="00E27C9A" w:rsidRPr="00E27C9A" w:rsidRDefault="00E27C9A">
            <w:pPr>
              <w:rPr>
                <w:b/>
              </w:rPr>
            </w:pPr>
            <w:r w:rsidRPr="00E27C9A">
              <w:rPr>
                <w:b/>
              </w:rPr>
              <w:t>8A</w:t>
            </w:r>
          </w:p>
        </w:tc>
        <w:tc>
          <w:tcPr>
            <w:tcW w:w="920" w:type="pct"/>
            <w:vAlign w:val="center"/>
          </w:tcPr>
          <w:p w14:paraId="41EE692A" w14:textId="77777777" w:rsidR="00E27C9A" w:rsidRPr="00E27C9A" w:rsidRDefault="00964213">
            <w:pPr>
              <w:rPr>
                <w:b/>
              </w:rPr>
            </w:pPr>
            <w:r w:rsidRPr="00964213">
              <w:rPr>
                <w:b/>
              </w:rPr>
              <w:t>Performance Pathway:</w:t>
            </w:r>
            <w:r>
              <w:rPr>
                <w:b/>
              </w:rPr>
              <w:t xml:space="preserve"> </w:t>
            </w:r>
            <w:r w:rsidRPr="00964213">
              <w:rPr>
                <w:b/>
              </w:rPr>
              <w:t>Specialist Plan</w:t>
            </w:r>
          </w:p>
        </w:tc>
        <w:tc>
          <w:tcPr>
            <w:tcW w:w="2607" w:type="pct"/>
            <w:vAlign w:val="center"/>
          </w:tcPr>
          <w:p w14:paraId="724547C5" w14:textId="77C87706" w:rsidR="00E27C9A" w:rsidRPr="00017B56" w:rsidRDefault="00E27C9A" w:rsidP="00E27C9A">
            <w:pPr>
              <w:rPr>
                <w:rStyle w:val="StyleBold"/>
              </w:rPr>
            </w:pPr>
            <w:r w:rsidRPr="00CF58F8">
              <w:rPr>
                <w:lang w:bidi="en-US"/>
              </w:rPr>
              <w:t>A</w:t>
            </w:r>
            <w:r w:rsidR="002E049B">
              <w:rPr>
                <w:lang w:bidi="en-US"/>
              </w:rPr>
              <w:t>n Operational</w:t>
            </w:r>
            <w:r>
              <w:rPr>
                <w:lang w:bidi="en-US"/>
              </w:rPr>
              <w:t xml:space="preserve"> </w:t>
            </w:r>
            <w:r w:rsidRPr="0041078A">
              <w:rPr>
                <w:lang w:bidi="en-US"/>
              </w:rPr>
              <w:t>Waste Management Plan</w:t>
            </w:r>
            <w:r w:rsidRPr="00881E8D">
              <w:rPr>
                <w:lang w:bidi="en-US"/>
              </w:rPr>
              <w:t xml:space="preserve"> has been developed, by a qualified waste </w:t>
            </w:r>
            <w:r w:rsidR="000B3B71">
              <w:rPr>
                <w:lang w:bidi="en-US"/>
              </w:rPr>
              <w:t>professional</w:t>
            </w:r>
            <w:r>
              <w:rPr>
                <w:lang w:bidi="en-US"/>
              </w:rPr>
              <w:t xml:space="preserve"> </w:t>
            </w:r>
            <w:r w:rsidR="00A8398A">
              <w:rPr>
                <w:lang w:bidi="en-US"/>
              </w:rPr>
              <w:t xml:space="preserve">in according with best practice approaches and reflected in the building’s design. </w:t>
            </w:r>
          </w:p>
        </w:tc>
        <w:tc>
          <w:tcPr>
            <w:tcW w:w="646" w:type="pct"/>
            <w:vAlign w:val="center"/>
          </w:tcPr>
          <w:p w14:paraId="66DF56C3" w14:textId="77777777" w:rsidR="00E27C9A" w:rsidRPr="00017B56" w:rsidRDefault="00E27C9A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1</w:t>
            </w:r>
          </w:p>
        </w:tc>
        <w:tc>
          <w:tcPr>
            <w:tcW w:w="538" w:type="pct"/>
            <w:vAlign w:val="center"/>
          </w:tcPr>
          <w:p w14:paraId="21105CF8" w14:textId="77777777" w:rsidR="00E27C9A" w:rsidRDefault="00964213">
            <w:pPr>
              <w:jc w:val="center"/>
            </w:pPr>
            <w:r>
              <w:t xml:space="preserve"> </w:t>
            </w:r>
            <w:sdt>
              <w:sdtPr>
                <w:id w:val="-29297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64213" w14:paraId="527DAEF5" w14:textId="77777777" w:rsidTr="002175E8">
        <w:tc>
          <w:tcPr>
            <w:tcW w:w="289" w:type="pct"/>
            <w:vAlign w:val="center"/>
          </w:tcPr>
          <w:p w14:paraId="14223190" w14:textId="77777777" w:rsidR="00E27C9A" w:rsidRPr="00E27C9A" w:rsidRDefault="00E27C9A" w:rsidP="00E27C9A">
            <w:pPr>
              <w:rPr>
                <w:b/>
              </w:rPr>
            </w:pPr>
          </w:p>
        </w:tc>
        <w:tc>
          <w:tcPr>
            <w:tcW w:w="920" w:type="pct"/>
            <w:vAlign w:val="center"/>
          </w:tcPr>
          <w:p w14:paraId="7ED42040" w14:textId="77777777" w:rsidR="00E27C9A" w:rsidRPr="00E27C9A" w:rsidRDefault="00E27C9A" w:rsidP="00E27C9A">
            <w:pPr>
              <w:rPr>
                <w:b/>
              </w:rPr>
            </w:pPr>
          </w:p>
        </w:tc>
        <w:tc>
          <w:tcPr>
            <w:tcW w:w="2607" w:type="pct"/>
            <w:vAlign w:val="center"/>
          </w:tcPr>
          <w:p w14:paraId="2AE62745" w14:textId="77777777" w:rsidR="00E27C9A" w:rsidRPr="00B03D1E" w:rsidRDefault="00E27C9A" w:rsidP="00E27C9A">
            <w:pPr>
              <w:jc w:val="center"/>
              <w:rPr>
                <w:b/>
                <w:lang w:bidi="en-US"/>
              </w:rPr>
            </w:pPr>
            <w:r w:rsidRPr="00B03D1E">
              <w:rPr>
                <w:b/>
                <w:lang w:bidi="en-US"/>
              </w:rPr>
              <w:t>OR</w:t>
            </w:r>
          </w:p>
        </w:tc>
        <w:tc>
          <w:tcPr>
            <w:tcW w:w="646" w:type="pct"/>
            <w:vAlign w:val="center"/>
          </w:tcPr>
          <w:p w14:paraId="5A7D4AD2" w14:textId="77777777" w:rsidR="00E27C9A" w:rsidRPr="00017B56" w:rsidRDefault="00E27C9A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538" w:type="pct"/>
            <w:vAlign w:val="center"/>
          </w:tcPr>
          <w:p w14:paraId="13AC4271" w14:textId="77777777" w:rsidR="00E27C9A" w:rsidRPr="00017B56" w:rsidRDefault="00E27C9A">
            <w:pPr>
              <w:jc w:val="center"/>
              <w:rPr>
                <w:rStyle w:val="StyleBold"/>
              </w:rPr>
            </w:pPr>
          </w:p>
        </w:tc>
      </w:tr>
      <w:tr w:rsidR="00964213" w14:paraId="2DAD274A" w14:textId="77777777" w:rsidTr="002175E8">
        <w:tc>
          <w:tcPr>
            <w:tcW w:w="289" w:type="pct"/>
            <w:vAlign w:val="center"/>
          </w:tcPr>
          <w:p w14:paraId="3AADD8E7" w14:textId="77777777" w:rsidR="00E27C9A" w:rsidRPr="00E27C9A" w:rsidRDefault="00E27C9A">
            <w:pPr>
              <w:rPr>
                <w:b/>
              </w:rPr>
            </w:pPr>
            <w:r w:rsidRPr="00E27C9A">
              <w:rPr>
                <w:b/>
              </w:rPr>
              <w:t>8B</w:t>
            </w:r>
          </w:p>
        </w:tc>
        <w:tc>
          <w:tcPr>
            <w:tcW w:w="920" w:type="pct"/>
            <w:vAlign w:val="center"/>
          </w:tcPr>
          <w:p w14:paraId="3A66DEF9" w14:textId="77777777" w:rsidR="00E27C9A" w:rsidRPr="00E27C9A" w:rsidRDefault="00964213" w:rsidP="002175E8">
            <w:pPr>
              <w:autoSpaceDE w:val="0"/>
              <w:autoSpaceDN w:val="0"/>
              <w:adjustRightInd w:val="0"/>
              <w:spacing w:before="0" w:after="0" w:line="240" w:lineRule="auto"/>
              <w:rPr>
                <w:b/>
              </w:rPr>
            </w:pPr>
            <w:r>
              <w:rPr>
                <w:rFonts w:eastAsia="Times New Roman"/>
                <w:b/>
                <w:bCs/>
                <w:color w:val="auto"/>
                <w:szCs w:val="20"/>
              </w:rPr>
              <w:t>Prescriptive Pathway:</w:t>
            </w:r>
            <w:r>
              <w:rPr>
                <w:rFonts w:eastAsia="Times New Roman"/>
                <w:b/>
                <w:bCs/>
                <w:color w:val="auto"/>
                <w:szCs w:val="20"/>
              </w:rPr>
              <w:br/>
              <w:t>Facilities</w:t>
            </w:r>
          </w:p>
        </w:tc>
        <w:tc>
          <w:tcPr>
            <w:tcW w:w="2607" w:type="pct"/>
            <w:vAlign w:val="center"/>
          </w:tcPr>
          <w:p w14:paraId="7558A76C" w14:textId="0142040E" w:rsidR="00A4780A" w:rsidRPr="00A4780A" w:rsidRDefault="005F4A21">
            <w:pPr>
              <w:spacing w:before="200" w:after="0"/>
              <w:contextualSpacing/>
              <w:outlineLvl w:val="1"/>
              <w:rPr>
                <w:rStyle w:val="StyleBold"/>
                <w:rFonts w:eastAsiaTheme="majorEastAsia" w:cstheme="majorBidi"/>
                <w:bCs w:val="0"/>
                <w:color w:val="auto"/>
                <w:lang w:bidi="en-US"/>
              </w:rPr>
            </w:pPr>
            <w:r>
              <w:rPr>
                <w:lang w:bidi="en-US"/>
              </w:rPr>
              <w:t>F</w:t>
            </w:r>
            <w:r w:rsidRPr="005F4A21">
              <w:rPr>
                <w:lang w:bidi="en-US"/>
              </w:rPr>
              <w:t>acilities are in place to collect and separate distinct waste streams, and meet best practice access requirements for collection by the relevant waste contractor.</w:t>
            </w:r>
          </w:p>
        </w:tc>
        <w:tc>
          <w:tcPr>
            <w:tcW w:w="646" w:type="pct"/>
            <w:vAlign w:val="center"/>
          </w:tcPr>
          <w:p w14:paraId="651BD890" w14:textId="77777777" w:rsidR="00E27C9A" w:rsidRPr="00017B56" w:rsidRDefault="00E27C9A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1</w:t>
            </w:r>
          </w:p>
        </w:tc>
        <w:tc>
          <w:tcPr>
            <w:tcW w:w="538" w:type="pct"/>
            <w:vAlign w:val="center"/>
          </w:tcPr>
          <w:p w14:paraId="784FEFBD" w14:textId="77777777" w:rsidR="00E27C9A" w:rsidRDefault="00964213">
            <w:pPr>
              <w:jc w:val="center"/>
            </w:pPr>
            <w:r>
              <w:t xml:space="preserve"> </w:t>
            </w:r>
            <w:sdt>
              <w:sdtPr>
                <w:id w:val="1642856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6C8FEA6" w14:textId="77777777" w:rsidR="00A3155A" w:rsidRDefault="00A3155A">
      <w:pPr>
        <w:pStyle w:val="Heading2"/>
      </w:pPr>
      <w:bookmarkStart w:id="0" w:name="h.fwvpjw869anz"/>
      <w:bookmarkEnd w:id="0"/>
    </w:p>
    <w:p w14:paraId="47DE0C0F" w14:textId="77777777" w:rsidR="00150495" w:rsidRDefault="00150495" w:rsidP="00150495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50495" w:rsidRPr="006B087B" w14:paraId="1484F491" w14:textId="77777777" w:rsidTr="00957263">
        <w:tc>
          <w:tcPr>
            <w:tcW w:w="3994" w:type="pct"/>
            <w:vAlign w:val="center"/>
          </w:tcPr>
          <w:p w14:paraId="2C81688D" w14:textId="7D870D00" w:rsidR="00150495" w:rsidRPr="006B087B" w:rsidRDefault="00150495" w:rsidP="00957263">
            <w:r w:rsidRPr="006B087B">
              <w:t xml:space="preserve">There are no project-specific </w:t>
            </w:r>
            <w:r w:rsidR="00A82CCE">
              <w:t>T</w:t>
            </w:r>
            <w:r w:rsidR="00A82CCE" w:rsidRPr="006B087B">
              <w:t xml:space="preserve">echnical </w:t>
            </w:r>
            <w:r w:rsidR="00A82CCE">
              <w:t>Q</w:t>
            </w:r>
            <w:r w:rsidRPr="006B087B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7B94BF89" w14:textId="77777777" w:rsidR="00150495" w:rsidRPr="006B087B" w:rsidRDefault="00150495" w:rsidP="00957263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50495" w:rsidRPr="006B087B" w14:paraId="0001DE50" w14:textId="77777777" w:rsidTr="00957263">
        <w:tc>
          <w:tcPr>
            <w:tcW w:w="3994" w:type="pct"/>
            <w:vAlign w:val="center"/>
          </w:tcPr>
          <w:p w14:paraId="4BA713A6" w14:textId="629EEB77" w:rsidR="00150495" w:rsidRPr="006B087B" w:rsidRDefault="00150495" w:rsidP="00957263">
            <w:r w:rsidRPr="006B087B">
              <w:t xml:space="preserve">There are project-specific </w:t>
            </w:r>
            <w:r w:rsidR="00A82CCE">
              <w:t>T</w:t>
            </w:r>
            <w:r w:rsidR="00A82CCE" w:rsidRPr="006B087B">
              <w:t xml:space="preserve">echnical </w:t>
            </w:r>
            <w:r w:rsidR="00A82CCE">
              <w:t>Q</w:t>
            </w:r>
            <w:r w:rsidR="00A82CCE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D84D04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3A9B140" w14:textId="77777777" w:rsidR="00150495" w:rsidRPr="006B087B" w:rsidRDefault="00150495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2BA526A" w14:textId="77777777" w:rsidR="00150495" w:rsidRDefault="00150495" w:rsidP="00150495">
      <w:pPr>
        <w:pStyle w:val="Bluetext"/>
        <w:rPr>
          <w:color w:val="auto"/>
        </w:rPr>
      </w:pPr>
    </w:p>
    <w:p w14:paraId="20F8A4EC" w14:textId="77777777" w:rsidR="00346CA0" w:rsidRPr="006B087B" w:rsidRDefault="00346CA0" w:rsidP="00150495">
      <w:pPr>
        <w:pStyle w:val="Bluetext"/>
        <w:rPr>
          <w:color w:val="auto"/>
        </w:rPr>
      </w:pPr>
    </w:p>
    <w:p w14:paraId="16A2A91A" w14:textId="77777777" w:rsidR="006456AF" w:rsidRDefault="006456A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7DDBAF19" w14:textId="7BD43282" w:rsidR="00CF58F8" w:rsidRDefault="00CB456B" w:rsidP="006456AF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 xml:space="preserve">8A </w:t>
      </w:r>
      <w:r w:rsidR="00964213" w:rsidRPr="002175E8">
        <w:t>Performance Pathway: Specialist Plan</w:t>
      </w:r>
      <w:r w:rsidR="00964213"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DF0E45" w14:paraId="4B6AC03C" w14:textId="77777777" w:rsidTr="0026389D">
        <w:tc>
          <w:tcPr>
            <w:tcW w:w="3994" w:type="pct"/>
            <w:vAlign w:val="center"/>
          </w:tcPr>
          <w:p w14:paraId="6FD94937" w14:textId="77777777" w:rsidR="00DF0E45" w:rsidRPr="003A2BE3" w:rsidRDefault="00C6690D">
            <w:r>
              <w:t>A</w:t>
            </w:r>
            <w:r w:rsidR="00A3155A">
              <w:t>n Operational</w:t>
            </w:r>
            <w:r>
              <w:t xml:space="preserve"> Waste Management Plan (</w:t>
            </w:r>
            <w:r w:rsidR="00A3155A">
              <w:t>O</w:t>
            </w:r>
            <w:r>
              <w:t xml:space="preserve">WMP) has been developed by a </w:t>
            </w:r>
            <w:r w:rsidR="00A3155A">
              <w:t xml:space="preserve">qualified </w:t>
            </w:r>
            <w:r w:rsidR="00EB1F93">
              <w:t xml:space="preserve">waste </w:t>
            </w:r>
            <w:r w:rsidR="00A3155A">
              <w:t>auditor</w:t>
            </w:r>
            <w:r w:rsidR="00EB1F93">
              <w:t xml:space="preserve">, </w:t>
            </w:r>
            <w:r>
              <w:t xml:space="preserve">which meets the </w:t>
            </w:r>
            <w:r w:rsidR="00EB1F93">
              <w:t>best practice</w:t>
            </w:r>
            <w:r>
              <w:t xml:space="preserve"> criteria as specified in</w:t>
            </w:r>
            <w:r w:rsidR="00EB1F93">
              <w:t xml:space="preserve"> the </w:t>
            </w:r>
            <w:r>
              <w:t>credit</w:t>
            </w:r>
            <w:r w:rsidR="00F950ED">
              <w:t xml:space="preserve"> (8A). </w:t>
            </w:r>
          </w:p>
        </w:tc>
        <w:tc>
          <w:tcPr>
            <w:tcW w:w="1006" w:type="pct"/>
            <w:vAlign w:val="center"/>
          </w:tcPr>
          <w:p w14:paraId="7DDABBFC" w14:textId="77777777" w:rsidR="00DF0E45" w:rsidRPr="003A2BE3" w:rsidRDefault="00F10BF1">
            <w:pPr>
              <w:jc w:val="center"/>
            </w:pPr>
            <w:sdt>
              <w:sdtPr>
                <w:id w:val="1860701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91712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917126" w:rsidDel="0035212B">
              <w:t xml:space="preserve"> </w:t>
            </w:r>
          </w:p>
        </w:tc>
      </w:tr>
      <w:tr w:rsidR="00223D2F" w14:paraId="5A6078A0" w14:textId="77777777" w:rsidTr="0026389D">
        <w:tc>
          <w:tcPr>
            <w:tcW w:w="3994" w:type="pct"/>
            <w:vAlign w:val="center"/>
          </w:tcPr>
          <w:p w14:paraId="56CC1370" w14:textId="4E82C9C0" w:rsidR="00223D2F" w:rsidRDefault="00223D2F">
            <w:r>
              <w:t xml:space="preserve">Evidence of </w:t>
            </w:r>
            <w:r w:rsidR="001A236C">
              <w:t xml:space="preserve">the </w:t>
            </w:r>
            <w:r>
              <w:t>waste auditor</w:t>
            </w:r>
            <w:r w:rsidR="00010E9C">
              <w:t>’s</w:t>
            </w:r>
            <w:r>
              <w:t xml:space="preserve"> qualification</w:t>
            </w:r>
            <w:r w:rsidR="001A236C">
              <w:t xml:space="preserve"> is provided. </w:t>
            </w:r>
          </w:p>
        </w:tc>
        <w:tc>
          <w:tcPr>
            <w:tcW w:w="1006" w:type="pct"/>
            <w:vAlign w:val="center"/>
          </w:tcPr>
          <w:p w14:paraId="6E12980F" w14:textId="0D7C2B36" w:rsidR="00223D2F" w:rsidRDefault="00F10BF1">
            <w:pPr>
              <w:jc w:val="center"/>
            </w:pPr>
            <w:sdt>
              <w:sdtPr>
                <w:id w:val="-1704393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36C" w:rsidRPr="0091712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95DAA38" w14:textId="7C917C33" w:rsidR="00F950ED" w:rsidRPr="00F21995" w:rsidRDefault="00F950ED" w:rsidP="00F950ED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 xml:space="preserve">Provide a description of how the OWMP meets the minimum compliance requirements of Criterion </w:t>
      </w:r>
      <w:r w:rsidR="00AB4410">
        <w:rPr>
          <w:rFonts w:cstheme="minorHAnsi"/>
          <w:color w:val="auto"/>
        </w:rPr>
        <w:t>8A</w:t>
      </w:r>
      <w:r>
        <w:rPr>
          <w:rFonts w:cstheme="minorHAnsi"/>
          <w:color w:val="auto"/>
        </w:rPr>
        <w:t>.</w:t>
      </w:r>
    </w:p>
    <w:p w14:paraId="7957F9D0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1787BD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4BF3C26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7733328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97E4598" w14:textId="77777777" w:rsidR="00F950ED" w:rsidRDefault="00F950ED" w:rsidP="00F950E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40BDAC" w14:textId="77777777" w:rsidR="00A3155A" w:rsidRPr="00F44703" w:rsidRDefault="00A3155A" w:rsidP="00A3155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3155A" w14:paraId="241DFD53" w14:textId="77777777" w:rsidTr="009E3FD3">
        <w:tc>
          <w:tcPr>
            <w:tcW w:w="6912" w:type="dxa"/>
            <w:shd w:val="clear" w:color="auto" w:fill="DBE5F1" w:themeFill="accent1" w:themeFillTint="33"/>
          </w:tcPr>
          <w:p w14:paraId="3AB94714" w14:textId="77777777" w:rsidR="00A3155A" w:rsidRPr="00F44703" w:rsidRDefault="00A3155A" w:rsidP="009E3FD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0E88AB4" w14:textId="77777777" w:rsidR="00A3155A" w:rsidRPr="00F44703" w:rsidRDefault="00A3155A" w:rsidP="009E3FD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3155A" w14:paraId="28725D8B" w14:textId="77777777" w:rsidTr="009E3FD3">
        <w:tc>
          <w:tcPr>
            <w:tcW w:w="6912" w:type="dxa"/>
          </w:tcPr>
          <w:p w14:paraId="2D8C1C37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233342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3155A" w14:paraId="1914A87D" w14:textId="77777777" w:rsidTr="009E3FD3">
        <w:tc>
          <w:tcPr>
            <w:tcW w:w="6912" w:type="dxa"/>
          </w:tcPr>
          <w:p w14:paraId="467B6CFF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81141C4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E36EAE2" w14:textId="5855D4AC" w:rsidR="006456AF" w:rsidRDefault="00A3155A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A3155A">
        <w:rPr>
          <w:szCs w:val="20"/>
        </w:rPr>
        <w:t xml:space="preserve"> </w:t>
      </w:r>
    </w:p>
    <w:p w14:paraId="516A0813" w14:textId="793E184B" w:rsidR="00CF58F8" w:rsidRDefault="00CF58F8" w:rsidP="006456AF">
      <w:pPr>
        <w:pStyle w:val="Criterionsubheading"/>
        <w:numPr>
          <w:ilvl w:val="0"/>
          <w:numId w:val="0"/>
        </w:numPr>
        <w:ind w:left="720" w:hanging="720"/>
      </w:pPr>
      <w:r w:rsidRPr="00CF58F8">
        <w:t>8B</w:t>
      </w:r>
      <w:r w:rsidR="00CB456B">
        <w:rPr>
          <w:color w:val="auto"/>
        </w:rPr>
        <w:t xml:space="preserve"> </w:t>
      </w:r>
      <w:r w:rsidR="00C6690D" w:rsidRPr="00C6690D">
        <w:t xml:space="preserve">Prescriptive </w:t>
      </w:r>
      <w:r w:rsidR="00964213">
        <w:t xml:space="preserve">Pathway: Facilities </w:t>
      </w:r>
    </w:p>
    <w:p w14:paraId="6BC4B2CA" w14:textId="77777777" w:rsidR="00C6690D" w:rsidRDefault="00C6690D" w:rsidP="00C6690D">
      <w:r w:rsidRPr="00E879B9">
        <w:t>Best practice waste management has been achieved by satisfying all of the following criteria: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964213" w14:paraId="1F362259" w14:textId="77777777" w:rsidTr="002175E8">
        <w:tc>
          <w:tcPr>
            <w:tcW w:w="3994" w:type="pct"/>
            <w:vAlign w:val="center"/>
          </w:tcPr>
          <w:p w14:paraId="740BF32E" w14:textId="1A4444C1" w:rsidR="00964213" w:rsidRDefault="00964213" w:rsidP="00CF58F8">
            <w:r>
              <w:rPr>
                <w:rFonts w:eastAsiaTheme="majorEastAsia" w:cstheme="majorBidi"/>
                <w:b/>
                <w:color w:val="auto"/>
                <w:lang w:bidi="en-US"/>
              </w:rPr>
              <w:t>8B</w:t>
            </w:r>
            <w:r w:rsidRPr="00881E8D">
              <w:rPr>
                <w:rFonts w:eastAsiaTheme="majorEastAsia" w:cstheme="majorBidi"/>
                <w:b/>
                <w:color w:val="auto"/>
                <w:lang w:bidi="en-US"/>
              </w:rPr>
              <w:t xml:space="preserve">.1 </w:t>
            </w:r>
            <w:r w:rsidRPr="00C6690D">
              <w:rPr>
                <w:b/>
              </w:rPr>
              <w:t>Separation of Waste Streams:</w:t>
            </w:r>
            <w:r>
              <w:t xml:space="preserve"> </w:t>
            </w:r>
            <w:r w:rsidRPr="00D51311">
              <w:t>Bins or containers have been provided for general public use that allow for separation of the applicable waste streams</w:t>
            </w:r>
            <w:r>
              <w:t>.</w:t>
            </w:r>
          </w:p>
        </w:tc>
        <w:tc>
          <w:tcPr>
            <w:tcW w:w="1006" w:type="pct"/>
          </w:tcPr>
          <w:p w14:paraId="097D1909" w14:textId="77777777" w:rsidR="00964213" w:rsidRPr="003A2BE3" w:rsidRDefault="00F10BF1" w:rsidP="00086255">
            <w:pPr>
              <w:jc w:val="center"/>
            </w:pPr>
            <w:sdt>
              <w:sdtPr>
                <w:id w:val="692813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8F0AD9" w:rsidDel="0035212B">
              <w:t xml:space="preserve"> </w:t>
            </w:r>
          </w:p>
        </w:tc>
      </w:tr>
      <w:tr w:rsidR="00964213" w14:paraId="1B689E08" w14:textId="77777777" w:rsidTr="002175E8">
        <w:tc>
          <w:tcPr>
            <w:tcW w:w="3994" w:type="pct"/>
            <w:vAlign w:val="center"/>
          </w:tcPr>
          <w:p w14:paraId="7AD06D05" w14:textId="541A3EA3" w:rsidR="00964213" w:rsidRDefault="00964213" w:rsidP="00CF58F8">
            <w:r w:rsidRPr="00EB1F93">
              <w:rPr>
                <w:b/>
                <w:lang w:bidi="en-US"/>
              </w:rPr>
              <w:t>8B.2</w:t>
            </w:r>
            <w:r w:rsidRPr="00881E8D">
              <w:rPr>
                <w:lang w:bidi="en-US"/>
              </w:rPr>
              <w:t xml:space="preserve"> </w:t>
            </w:r>
            <w:r w:rsidRPr="00102165">
              <w:rPr>
                <w:b/>
              </w:rPr>
              <w:t xml:space="preserve">Dedicated Waste Storage Area: </w:t>
            </w:r>
            <w:r>
              <w:t>A</w:t>
            </w:r>
            <w:r w:rsidRPr="002455DE">
              <w:t xml:space="preserve"> </w:t>
            </w:r>
            <w:r w:rsidRPr="00064BD7">
              <w:t>dedicated, sufficiently sized storage area for the separation and collection of various waste streams is provided</w:t>
            </w:r>
            <w:r>
              <w:t>.</w:t>
            </w:r>
          </w:p>
        </w:tc>
        <w:tc>
          <w:tcPr>
            <w:tcW w:w="1006" w:type="pct"/>
          </w:tcPr>
          <w:p w14:paraId="28F35DF7" w14:textId="77777777" w:rsidR="00964213" w:rsidRPr="003A2BE3" w:rsidRDefault="00F10BF1" w:rsidP="00086255">
            <w:pPr>
              <w:jc w:val="center"/>
            </w:pPr>
            <w:sdt>
              <w:sdtPr>
                <w:id w:val="-945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8F0AD9" w:rsidDel="0035212B">
              <w:t xml:space="preserve"> </w:t>
            </w:r>
          </w:p>
        </w:tc>
      </w:tr>
      <w:tr w:rsidR="00964213" w14:paraId="4BB4D556" w14:textId="77777777" w:rsidTr="002175E8">
        <w:tc>
          <w:tcPr>
            <w:tcW w:w="3994" w:type="pct"/>
            <w:vAlign w:val="center"/>
          </w:tcPr>
          <w:p w14:paraId="17834F75" w14:textId="1018F868" w:rsidR="00964213" w:rsidRDefault="00964213" w:rsidP="00CF58F8">
            <w:r w:rsidRPr="006B055F">
              <w:rPr>
                <w:rFonts w:eastAsiaTheme="majorEastAsia" w:cstheme="majorBidi"/>
                <w:b/>
                <w:color w:val="auto"/>
                <w:lang w:bidi="en-US"/>
              </w:rPr>
              <w:t>8B</w:t>
            </w:r>
            <w:r w:rsidRPr="00881E8D">
              <w:rPr>
                <w:rFonts w:eastAsiaTheme="majorEastAsia" w:cstheme="majorBidi"/>
                <w:b/>
                <w:color w:val="auto"/>
                <w:lang w:bidi="en-US"/>
              </w:rPr>
              <w:t xml:space="preserve">.3 </w:t>
            </w:r>
            <w:r w:rsidRPr="00102165">
              <w:rPr>
                <w:b/>
              </w:rPr>
              <w:t>Access to Waste Storage Area:</w:t>
            </w:r>
            <w:r>
              <w:t xml:space="preserve"> </w:t>
            </w:r>
            <w:r>
              <w:rPr>
                <w:rFonts w:eastAsiaTheme="majorEastAsia" w:cstheme="majorBidi"/>
                <w:bCs/>
                <w:szCs w:val="26"/>
              </w:rPr>
              <w:t>Access to waste storage follows best practice guidelines for collection as stipulated within the credit.</w:t>
            </w:r>
          </w:p>
        </w:tc>
        <w:tc>
          <w:tcPr>
            <w:tcW w:w="1006" w:type="pct"/>
          </w:tcPr>
          <w:p w14:paraId="238BF7F9" w14:textId="77777777" w:rsidR="00964213" w:rsidRDefault="00F10BF1" w:rsidP="00086255">
            <w:pPr>
              <w:jc w:val="center"/>
            </w:pPr>
            <w:sdt>
              <w:sdtPr>
                <w:id w:val="-66547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4213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64213" w:rsidRPr="008F0AD9" w:rsidDel="0035212B">
              <w:t xml:space="preserve"> </w:t>
            </w:r>
          </w:p>
        </w:tc>
      </w:tr>
    </w:tbl>
    <w:p w14:paraId="43433A76" w14:textId="2853BA21" w:rsidR="00BD4AEE" w:rsidRPr="00F21995" w:rsidRDefault="005C7E28" w:rsidP="00BD4AEE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="00BD4AEE">
        <w:rPr>
          <w:rFonts w:cstheme="minorHAnsi"/>
          <w:color w:val="auto"/>
        </w:rPr>
        <w:t xml:space="preserve"> </w:t>
      </w:r>
      <w:r w:rsidR="00672F3E">
        <w:rPr>
          <w:rFonts w:cstheme="minorHAnsi"/>
          <w:color w:val="auto"/>
        </w:rPr>
        <w:t>waste streams provided with separate bins or containers</w:t>
      </w:r>
      <w:r w:rsidR="00BD4AEE">
        <w:rPr>
          <w:rFonts w:cstheme="minorHAnsi"/>
          <w:color w:val="auto"/>
        </w:rPr>
        <w:t>.</w:t>
      </w:r>
    </w:p>
    <w:p w14:paraId="052699E3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4EA44D9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601931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3B336E7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D4E2E69" w14:textId="77777777" w:rsidR="00BD4AEE" w:rsidRDefault="00BD4AEE" w:rsidP="00BD4AE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4C33F2" w14:textId="77777777" w:rsidR="00950FF5" w:rsidRDefault="00950FF5" w:rsidP="005E4396">
      <w:pPr>
        <w:pStyle w:val="Bluetext"/>
        <w:rPr>
          <w:rFonts w:cstheme="minorHAnsi"/>
          <w:color w:val="auto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887D22" w14:paraId="3D78CAAC" w14:textId="77777777" w:rsidTr="00FC118F">
        <w:tc>
          <w:tcPr>
            <w:tcW w:w="3994" w:type="pct"/>
            <w:vAlign w:val="center"/>
          </w:tcPr>
          <w:p w14:paraId="2F7B64F1" w14:textId="5B017EA0" w:rsidR="00887D22" w:rsidRDefault="00306FB7" w:rsidP="00FC118F">
            <w:r>
              <w:lastRenderedPageBreak/>
              <w:t xml:space="preserve">Estimated waste generated by the project </w:t>
            </w:r>
          </w:p>
        </w:tc>
        <w:tc>
          <w:tcPr>
            <w:tcW w:w="1006" w:type="pct"/>
          </w:tcPr>
          <w:p w14:paraId="2BDC4CBD" w14:textId="14E51997" w:rsidR="00887D22" w:rsidRPr="003A2BE3" w:rsidRDefault="00887D22" w:rsidP="00887D22">
            <w:pPr>
              <w:pStyle w:val="Bluetext"/>
            </w:pPr>
            <w:r w:rsidRPr="001A76C9">
              <w:t>[####]</w:t>
            </w:r>
          </w:p>
        </w:tc>
      </w:tr>
      <w:tr w:rsidR="00887D22" w14:paraId="07523BFC" w14:textId="77777777" w:rsidTr="00FC118F">
        <w:tc>
          <w:tcPr>
            <w:tcW w:w="3994" w:type="pct"/>
            <w:vAlign w:val="center"/>
          </w:tcPr>
          <w:p w14:paraId="5E04046B" w14:textId="182D7024" w:rsidR="00887D22" w:rsidRDefault="00F92681" w:rsidP="00FC118F">
            <w:r>
              <w:t>Collection frequency for each waste stream</w:t>
            </w:r>
          </w:p>
        </w:tc>
        <w:tc>
          <w:tcPr>
            <w:tcW w:w="1006" w:type="pct"/>
          </w:tcPr>
          <w:p w14:paraId="5B2A7834" w14:textId="341373BF" w:rsidR="00887D22" w:rsidRPr="003A2BE3" w:rsidRDefault="00887D22" w:rsidP="00887D22">
            <w:pPr>
              <w:pStyle w:val="Bluetext"/>
            </w:pPr>
            <w:r w:rsidRPr="001A76C9">
              <w:t>[####]</w:t>
            </w:r>
          </w:p>
        </w:tc>
      </w:tr>
      <w:tr w:rsidR="00887D22" w14:paraId="6B60614C" w14:textId="77777777" w:rsidTr="00FC118F">
        <w:tc>
          <w:tcPr>
            <w:tcW w:w="3994" w:type="pct"/>
            <w:vAlign w:val="center"/>
          </w:tcPr>
          <w:p w14:paraId="78D3E4E5" w14:textId="23094BDA" w:rsidR="00887D22" w:rsidRDefault="005F1681" w:rsidP="00FC118F">
            <w:r>
              <w:t>Total a</w:t>
            </w:r>
            <w:r w:rsidR="00BF6FB2">
              <w:t xml:space="preserve">rea </w:t>
            </w:r>
            <w:r>
              <w:t>provided for</w:t>
            </w:r>
            <w:r w:rsidR="00BF6FB2">
              <w:t xml:space="preserve"> </w:t>
            </w:r>
            <w:r>
              <w:t xml:space="preserve">waste </w:t>
            </w:r>
            <w:r w:rsidR="00C02FF1">
              <w:t xml:space="preserve">storage </w:t>
            </w:r>
          </w:p>
        </w:tc>
        <w:tc>
          <w:tcPr>
            <w:tcW w:w="1006" w:type="pct"/>
          </w:tcPr>
          <w:p w14:paraId="740127CA" w14:textId="694C4192" w:rsidR="00887D22" w:rsidRDefault="00887D22" w:rsidP="00887D22">
            <w:pPr>
              <w:pStyle w:val="Bluetext"/>
            </w:pPr>
            <w:r w:rsidRPr="001A76C9">
              <w:t>[####]</w:t>
            </w:r>
          </w:p>
        </w:tc>
      </w:tr>
      <w:tr w:rsidR="00093377" w14:paraId="2A6FB7EF" w14:textId="77777777" w:rsidTr="00FC118F">
        <w:tc>
          <w:tcPr>
            <w:tcW w:w="3994" w:type="pct"/>
            <w:vAlign w:val="center"/>
          </w:tcPr>
          <w:p w14:paraId="721DC3BD" w14:textId="51AA64F4" w:rsidR="00093377" w:rsidRDefault="00093377" w:rsidP="00FC118F">
            <w:r>
              <w:t xml:space="preserve">Third party best practice guidelines </w:t>
            </w:r>
            <w:r w:rsidR="00326D27">
              <w:t>used for the calculation</w:t>
            </w:r>
          </w:p>
        </w:tc>
        <w:tc>
          <w:tcPr>
            <w:tcW w:w="1006" w:type="pct"/>
          </w:tcPr>
          <w:p w14:paraId="7AEB2823" w14:textId="087A3036" w:rsidR="00093377" w:rsidRPr="001A76C9" w:rsidRDefault="00326D27" w:rsidP="00887D22">
            <w:pPr>
              <w:pStyle w:val="Bluetext"/>
            </w:pPr>
            <w:r w:rsidRPr="001A76C9">
              <w:t>[####]</w:t>
            </w:r>
          </w:p>
        </w:tc>
      </w:tr>
      <w:tr w:rsidR="006F6F6A" w14:paraId="75808CE6" w14:textId="77777777" w:rsidTr="00FC118F">
        <w:tc>
          <w:tcPr>
            <w:tcW w:w="3994" w:type="pct"/>
            <w:vAlign w:val="center"/>
          </w:tcPr>
          <w:p w14:paraId="675DF123" w14:textId="590B03EF" w:rsidR="006F6F6A" w:rsidRDefault="006F6F6A" w:rsidP="00FC118F">
            <w:r>
              <w:t xml:space="preserve">Calculations regarding </w:t>
            </w:r>
            <w:r w:rsidR="00F75AED">
              <w:t>waste generation and bin sizing</w:t>
            </w:r>
            <w:r w:rsidR="002A5CE0">
              <w:t xml:space="preserve"> is provided. </w:t>
            </w:r>
          </w:p>
        </w:tc>
        <w:tc>
          <w:tcPr>
            <w:tcW w:w="1006" w:type="pct"/>
          </w:tcPr>
          <w:p w14:paraId="19F8B691" w14:textId="726A56A0" w:rsidR="006F6F6A" w:rsidRPr="001A76C9" w:rsidRDefault="00F10BF1" w:rsidP="002A5CE0">
            <w:pPr>
              <w:pStyle w:val="Bluetext"/>
              <w:jc w:val="center"/>
            </w:pPr>
            <w:sdt>
              <w:sdtPr>
                <w:id w:val="997384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CE0" w:rsidRPr="008F0A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E3CA6C1" w14:textId="31378274" w:rsidR="008A69BF" w:rsidRDefault="000D37BD" w:rsidP="008A69BF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 xml:space="preserve">Provide a description </w:t>
      </w:r>
      <w:r w:rsidR="007C19FB">
        <w:rPr>
          <w:rFonts w:cstheme="minorHAnsi"/>
          <w:color w:val="auto"/>
        </w:rPr>
        <w:t xml:space="preserve">of </w:t>
      </w:r>
      <w:r w:rsidR="00BA0BE7">
        <w:rPr>
          <w:rFonts w:cstheme="minorHAnsi"/>
          <w:color w:val="auto"/>
        </w:rPr>
        <w:t xml:space="preserve">the access to waste collection areas </w:t>
      </w:r>
      <w:r w:rsidR="00037C86">
        <w:rPr>
          <w:rFonts w:cstheme="minorHAnsi"/>
          <w:color w:val="auto"/>
        </w:rPr>
        <w:t xml:space="preserve">and how this adheres to the selected best practice guidelines. </w:t>
      </w:r>
    </w:p>
    <w:p w14:paraId="64FC4538" w14:textId="77777777" w:rsidR="002A3661" w:rsidRDefault="002A3661" w:rsidP="002A366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F84F7C" w14:textId="77777777" w:rsidR="002A3661" w:rsidRDefault="002A3661" w:rsidP="002A366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D0E0F3B" w14:textId="77777777" w:rsidR="002A3661" w:rsidRDefault="002A3661" w:rsidP="002A366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6B1357" w14:textId="77777777" w:rsidR="002A3661" w:rsidRDefault="002A3661" w:rsidP="002A366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DC4684F" w14:textId="77777777" w:rsidR="002A3661" w:rsidRPr="00F21995" w:rsidRDefault="002A3661" w:rsidP="008A69BF">
      <w:pPr>
        <w:pStyle w:val="Bluetext"/>
        <w:rPr>
          <w:rFonts w:cstheme="minorHAnsi"/>
          <w:color w:val="auto"/>
        </w:rPr>
      </w:pPr>
    </w:p>
    <w:p w14:paraId="736921D3" w14:textId="77777777" w:rsidR="00A3155A" w:rsidRPr="00F44703" w:rsidRDefault="00A3155A" w:rsidP="00A3155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3155A" w14:paraId="22F1E427" w14:textId="77777777" w:rsidTr="009E3FD3">
        <w:tc>
          <w:tcPr>
            <w:tcW w:w="6912" w:type="dxa"/>
            <w:shd w:val="clear" w:color="auto" w:fill="DBE5F1" w:themeFill="accent1" w:themeFillTint="33"/>
          </w:tcPr>
          <w:p w14:paraId="234396D6" w14:textId="77777777" w:rsidR="00A3155A" w:rsidRPr="00F44703" w:rsidRDefault="00A3155A" w:rsidP="009E3FD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2FE5AE4" w14:textId="77777777" w:rsidR="00A3155A" w:rsidRPr="00F44703" w:rsidRDefault="00A3155A" w:rsidP="009E3FD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3155A" w14:paraId="1D0B63CE" w14:textId="77777777" w:rsidTr="009E3FD3">
        <w:tc>
          <w:tcPr>
            <w:tcW w:w="6912" w:type="dxa"/>
          </w:tcPr>
          <w:p w14:paraId="34CA6171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3090B82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3155A" w14:paraId="0BAFF284" w14:textId="77777777" w:rsidTr="009E3FD3">
        <w:tc>
          <w:tcPr>
            <w:tcW w:w="6912" w:type="dxa"/>
          </w:tcPr>
          <w:p w14:paraId="590086B0" w14:textId="77777777" w:rsidR="00A3155A" w:rsidRDefault="00A3155A" w:rsidP="009E3FD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43BF844" w14:textId="77777777" w:rsidR="00A3155A" w:rsidRDefault="00A3155A" w:rsidP="009E3FD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F77310" w14:textId="77777777" w:rsidR="00346CA0" w:rsidRDefault="00346CA0">
      <w:pPr>
        <w:pStyle w:val="Heading2"/>
      </w:pPr>
    </w:p>
    <w:p w14:paraId="6B062718" w14:textId="77777777" w:rsidR="00A4780A" w:rsidRDefault="00A3155A">
      <w:pPr>
        <w:pStyle w:val="Heading2"/>
      </w:pPr>
      <w:r w:rsidRPr="00105ED1" w:rsidDel="00A3155A">
        <w:t xml:space="preserve"> </w:t>
      </w:r>
      <w:r w:rsidR="00A4780A" w:rsidRPr="001C55B2">
        <w:t>DISCUSSION</w:t>
      </w:r>
    </w:p>
    <w:p w14:paraId="6616AE57" w14:textId="77777777" w:rsidR="00150495" w:rsidRPr="00F21995" w:rsidRDefault="00150495" w:rsidP="00150495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0F2B2BBB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395C89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9F9EB4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3983C4D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E4E99D" w14:textId="77777777" w:rsidR="00AB4410" w:rsidRDefault="00AB4410">
      <w:pPr>
        <w:pStyle w:val="Heading2"/>
      </w:pPr>
    </w:p>
    <w:p w14:paraId="424E38CE" w14:textId="13B9B86D" w:rsidR="00A4780A" w:rsidRPr="001C55B2" w:rsidRDefault="00A4780A">
      <w:pPr>
        <w:pStyle w:val="Heading2"/>
      </w:pPr>
      <w:r w:rsidRPr="001C55B2">
        <w:t>DECLARATION</w:t>
      </w:r>
    </w:p>
    <w:p w14:paraId="4DE600B7" w14:textId="77777777" w:rsidR="00A4780A" w:rsidRDefault="00A4780A" w:rsidP="00A4780A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BB64A12" w14:textId="77777777" w:rsidR="00A4780A" w:rsidRDefault="00A4780A" w:rsidP="00A4780A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6B4442FE" w14:textId="77777777" w:rsidR="00A4780A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4CAFBCA" w14:textId="77777777" w:rsidR="000071AE" w:rsidRDefault="000071AE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A2A556A" w14:textId="77777777" w:rsidR="00A4780A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51BA5F6" w14:textId="77777777" w:rsidR="00CC0AC3" w:rsidRDefault="00CC0AC3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0BAC222" w14:textId="77777777" w:rsidR="00CC0AC3" w:rsidRPr="008B4275" w:rsidRDefault="00CC0AC3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7B65E41" w14:textId="77777777" w:rsidR="00A4780A" w:rsidRDefault="00A4780A" w:rsidP="00A4780A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A4ABD88" w14:textId="77777777" w:rsidR="00A4780A" w:rsidRDefault="00A4780A" w:rsidP="00A4780A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sectPr w:rsidR="00A4780A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5B6B8" w14:textId="77777777" w:rsidR="007816B3" w:rsidRDefault="007816B3" w:rsidP="00E5797B">
      <w:pPr>
        <w:spacing w:before="0" w:after="0" w:line="240" w:lineRule="auto"/>
      </w:pPr>
      <w:r>
        <w:separator/>
      </w:r>
    </w:p>
  </w:endnote>
  <w:endnote w:type="continuationSeparator" w:id="0">
    <w:p w14:paraId="64AF833B" w14:textId="77777777" w:rsidR="007816B3" w:rsidRDefault="007816B3" w:rsidP="00E5797B">
      <w:pPr>
        <w:spacing w:before="0" w:after="0" w:line="240" w:lineRule="auto"/>
      </w:pPr>
      <w:r>
        <w:continuationSeparator/>
      </w:r>
    </w:p>
  </w:endnote>
  <w:endnote w:type="continuationNotice" w:id="1">
    <w:p w14:paraId="6F93A9E0" w14:textId="77777777" w:rsidR="00F10BF1" w:rsidRDefault="00F10BF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B6EE4" w14:textId="3A8EEA16" w:rsidR="00E5797B" w:rsidRDefault="007E3786">
    <w:r>
      <w:rPr>
        <w:noProof/>
      </w:rPr>
      <w:drawing>
        <wp:inline distT="0" distB="0" distL="0" distR="0" wp14:anchorId="17B71327" wp14:editId="65668BBE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18960" w14:textId="77777777" w:rsidR="007816B3" w:rsidRDefault="007816B3" w:rsidP="00E5797B">
      <w:pPr>
        <w:spacing w:before="0" w:after="0" w:line="240" w:lineRule="auto"/>
      </w:pPr>
      <w:r>
        <w:separator/>
      </w:r>
    </w:p>
  </w:footnote>
  <w:footnote w:type="continuationSeparator" w:id="0">
    <w:p w14:paraId="3FCA9D2A" w14:textId="77777777" w:rsidR="007816B3" w:rsidRDefault="007816B3" w:rsidP="00E5797B">
      <w:pPr>
        <w:spacing w:before="0" w:after="0" w:line="240" w:lineRule="auto"/>
      </w:pPr>
      <w:r>
        <w:continuationSeparator/>
      </w:r>
    </w:p>
  </w:footnote>
  <w:footnote w:type="continuationNotice" w:id="1">
    <w:p w14:paraId="198F1390" w14:textId="77777777" w:rsidR="00F10BF1" w:rsidRDefault="00F10BF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B031A" w14:textId="53E3CCE6" w:rsidR="00A4484D" w:rsidRDefault="00A4484D" w:rsidP="00A4484D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456AF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941A20">
      <w:rPr>
        <w:sz w:val="16"/>
        <w:szCs w:val="16"/>
        <w:lang w:val="en-US"/>
      </w:rPr>
      <w:t>.</w:t>
    </w:r>
    <w:r w:rsidR="00185C71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AB4410">
      <w:rPr>
        <w:sz w:val="16"/>
        <w:szCs w:val="16"/>
        <w:lang w:val="en-US"/>
      </w:rPr>
      <w:t>NZ</w:t>
    </w:r>
    <w:r w:rsidR="00150495">
      <w:rPr>
        <w:sz w:val="16"/>
        <w:szCs w:val="16"/>
        <w:lang w:val="en-US"/>
      </w:rPr>
      <w:t>v1.</w:t>
    </w:r>
    <w:r w:rsidR="00185C71">
      <w:rPr>
        <w:sz w:val="16"/>
        <w:szCs w:val="16"/>
        <w:lang w:val="en-US"/>
      </w:rPr>
      <w:t>1</w:t>
    </w:r>
  </w:p>
  <w:p w14:paraId="2D52CE45" w14:textId="77777777" w:rsidR="00E5797B" w:rsidRDefault="00E579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872343">
    <w:abstractNumId w:val="10"/>
  </w:num>
  <w:num w:numId="2" w16cid:durableId="1248031161">
    <w:abstractNumId w:val="11"/>
  </w:num>
  <w:num w:numId="3" w16cid:durableId="1142651358">
    <w:abstractNumId w:val="12"/>
  </w:num>
  <w:num w:numId="4" w16cid:durableId="78723623">
    <w:abstractNumId w:val="13"/>
  </w:num>
  <w:num w:numId="5" w16cid:durableId="522133028">
    <w:abstractNumId w:val="14"/>
  </w:num>
  <w:num w:numId="6" w16cid:durableId="1852379732">
    <w:abstractNumId w:val="15"/>
  </w:num>
  <w:num w:numId="7" w16cid:durableId="1347518048">
    <w:abstractNumId w:val="21"/>
  </w:num>
  <w:num w:numId="8" w16cid:durableId="2084595409">
    <w:abstractNumId w:val="20"/>
  </w:num>
  <w:num w:numId="9" w16cid:durableId="1736200863">
    <w:abstractNumId w:val="26"/>
  </w:num>
  <w:num w:numId="10" w16cid:durableId="774204954">
    <w:abstractNumId w:val="25"/>
  </w:num>
  <w:num w:numId="11" w16cid:durableId="1109819269">
    <w:abstractNumId w:val="23"/>
  </w:num>
  <w:num w:numId="12" w16cid:durableId="1565406225">
    <w:abstractNumId w:val="18"/>
  </w:num>
  <w:num w:numId="13" w16cid:durableId="1945066766">
    <w:abstractNumId w:val="16"/>
  </w:num>
  <w:num w:numId="14" w16cid:durableId="32929380">
    <w:abstractNumId w:val="17"/>
  </w:num>
  <w:num w:numId="15" w16cid:durableId="1003822106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650597508">
    <w:abstractNumId w:val="9"/>
  </w:num>
  <w:num w:numId="17" w16cid:durableId="1184977907">
    <w:abstractNumId w:val="7"/>
  </w:num>
  <w:num w:numId="18" w16cid:durableId="1987202762">
    <w:abstractNumId w:val="6"/>
  </w:num>
  <w:num w:numId="19" w16cid:durableId="692420374">
    <w:abstractNumId w:val="5"/>
  </w:num>
  <w:num w:numId="20" w16cid:durableId="1837383804">
    <w:abstractNumId w:val="4"/>
  </w:num>
  <w:num w:numId="21" w16cid:durableId="168520332">
    <w:abstractNumId w:val="8"/>
  </w:num>
  <w:num w:numId="22" w16cid:durableId="1948847593">
    <w:abstractNumId w:val="3"/>
  </w:num>
  <w:num w:numId="23" w16cid:durableId="68695660">
    <w:abstractNumId w:val="2"/>
  </w:num>
  <w:num w:numId="24" w16cid:durableId="80835257">
    <w:abstractNumId w:val="1"/>
  </w:num>
  <w:num w:numId="25" w16cid:durableId="932905362">
    <w:abstractNumId w:val="0"/>
  </w:num>
  <w:num w:numId="26" w16cid:durableId="583489221">
    <w:abstractNumId w:val="28"/>
  </w:num>
  <w:num w:numId="27" w16cid:durableId="843011636">
    <w:abstractNumId w:val="22"/>
  </w:num>
  <w:num w:numId="28" w16cid:durableId="1624457093">
    <w:abstractNumId w:val="19"/>
  </w:num>
  <w:num w:numId="29" w16cid:durableId="1692798281">
    <w:abstractNumId w:val="24"/>
  </w:num>
  <w:num w:numId="30" w16cid:durableId="42330630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053117599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423495538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3650138">
    <w:abstractNumId w:val="27"/>
  </w:num>
  <w:num w:numId="34" w16cid:durableId="1119101708">
    <w:abstractNumId w:val="29"/>
  </w:num>
  <w:num w:numId="35" w16cid:durableId="1078557588">
    <w:abstractNumId w:val="29"/>
  </w:num>
  <w:num w:numId="36" w16cid:durableId="72522912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zBKysqH3NxNU6cAT33uEpJGhJ9d3jG2yNvf6ZDQAs5tEhFAWEQxF5phoRtYPDEieh8kDednHl4Hel/OY3XGNiQ==" w:salt="eiMJipIGIpBigWAubxwHvQ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2NDIzNzYyNDIwMzRU0lEKTi0uzszPAykwrAUA0D5xMSwAAAA="/>
  </w:docVars>
  <w:rsids>
    <w:rsidRoot w:val="00E22BD2"/>
    <w:rsid w:val="000071AE"/>
    <w:rsid w:val="00010E9C"/>
    <w:rsid w:val="00015B85"/>
    <w:rsid w:val="00017B56"/>
    <w:rsid w:val="0002622D"/>
    <w:rsid w:val="00037C86"/>
    <w:rsid w:val="00041305"/>
    <w:rsid w:val="000414A1"/>
    <w:rsid w:val="00093377"/>
    <w:rsid w:val="000B3B71"/>
    <w:rsid w:val="000C6566"/>
    <w:rsid w:val="000D37BD"/>
    <w:rsid w:val="00102165"/>
    <w:rsid w:val="00145EF1"/>
    <w:rsid w:val="00150495"/>
    <w:rsid w:val="00155FD6"/>
    <w:rsid w:val="00166528"/>
    <w:rsid w:val="00185C71"/>
    <w:rsid w:val="001A236C"/>
    <w:rsid w:val="001A76C9"/>
    <w:rsid w:val="001C087A"/>
    <w:rsid w:val="001C55B2"/>
    <w:rsid w:val="002175E8"/>
    <w:rsid w:val="00223D2F"/>
    <w:rsid w:val="00253282"/>
    <w:rsid w:val="0026389D"/>
    <w:rsid w:val="00291D61"/>
    <w:rsid w:val="002A3661"/>
    <w:rsid w:val="002A5CE0"/>
    <w:rsid w:val="002E049B"/>
    <w:rsid w:val="00306FB7"/>
    <w:rsid w:val="00313F06"/>
    <w:rsid w:val="00326D27"/>
    <w:rsid w:val="00343B85"/>
    <w:rsid w:val="00346CA0"/>
    <w:rsid w:val="00385775"/>
    <w:rsid w:val="00386BF8"/>
    <w:rsid w:val="003A28A9"/>
    <w:rsid w:val="00415DAA"/>
    <w:rsid w:val="00421258"/>
    <w:rsid w:val="00440010"/>
    <w:rsid w:val="00441FDE"/>
    <w:rsid w:val="004B00CF"/>
    <w:rsid w:val="004C4113"/>
    <w:rsid w:val="004F2472"/>
    <w:rsid w:val="0051162E"/>
    <w:rsid w:val="005205F4"/>
    <w:rsid w:val="00543FCE"/>
    <w:rsid w:val="005558F3"/>
    <w:rsid w:val="00577D2A"/>
    <w:rsid w:val="005959BE"/>
    <w:rsid w:val="005A3899"/>
    <w:rsid w:val="005B719D"/>
    <w:rsid w:val="005C2F1A"/>
    <w:rsid w:val="005C34D2"/>
    <w:rsid w:val="005C692B"/>
    <w:rsid w:val="005C7E28"/>
    <w:rsid w:val="005E267B"/>
    <w:rsid w:val="005E4396"/>
    <w:rsid w:val="005F1681"/>
    <w:rsid w:val="005F4A21"/>
    <w:rsid w:val="00625781"/>
    <w:rsid w:val="006456AF"/>
    <w:rsid w:val="00666CD6"/>
    <w:rsid w:val="00672F3E"/>
    <w:rsid w:val="00696088"/>
    <w:rsid w:val="006B3D65"/>
    <w:rsid w:val="006B6118"/>
    <w:rsid w:val="006C09EF"/>
    <w:rsid w:val="006D3C47"/>
    <w:rsid w:val="006F6F6A"/>
    <w:rsid w:val="0075170B"/>
    <w:rsid w:val="007537EB"/>
    <w:rsid w:val="007772D5"/>
    <w:rsid w:val="00781393"/>
    <w:rsid w:val="007816B3"/>
    <w:rsid w:val="00793B9F"/>
    <w:rsid w:val="007C19FB"/>
    <w:rsid w:val="007E3786"/>
    <w:rsid w:val="00830329"/>
    <w:rsid w:val="00833D8E"/>
    <w:rsid w:val="00841903"/>
    <w:rsid w:val="0086343F"/>
    <w:rsid w:val="00887D22"/>
    <w:rsid w:val="00896553"/>
    <w:rsid w:val="008A69BF"/>
    <w:rsid w:val="008D2570"/>
    <w:rsid w:val="008E2EB8"/>
    <w:rsid w:val="008F3821"/>
    <w:rsid w:val="009173CC"/>
    <w:rsid w:val="00941A20"/>
    <w:rsid w:val="00941D1F"/>
    <w:rsid w:val="00943B2D"/>
    <w:rsid w:val="00950859"/>
    <w:rsid w:val="00950FF5"/>
    <w:rsid w:val="00955DBE"/>
    <w:rsid w:val="00964213"/>
    <w:rsid w:val="0099642B"/>
    <w:rsid w:val="009A13BF"/>
    <w:rsid w:val="009E45D5"/>
    <w:rsid w:val="00A14DE0"/>
    <w:rsid w:val="00A207CE"/>
    <w:rsid w:val="00A3155A"/>
    <w:rsid w:val="00A4484D"/>
    <w:rsid w:val="00A45B94"/>
    <w:rsid w:val="00A4780A"/>
    <w:rsid w:val="00A77B3E"/>
    <w:rsid w:val="00A82CCE"/>
    <w:rsid w:val="00A8398A"/>
    <w:rsid w:val="00AA2E9F"/>
    <w:rsid w:val="00AB4410"/>
    <w:rsid w:val="00AD7849"/>
    <w:rsid w:val="00AF437B"/>
    <w:rsid w:val="00B03D1E"/>
    <w:rsid w:val="00B04026"/>
    <w:rsid w:val="00B16241"/>
    <w:rsid w:val="00B43004"/>
    <w:rsid w:val="00B4740D"/>
    <w:rsid w:val="00BA0BE7"/>
    <w:rsid w:val="00BC1C85"/>
    <w:rsid w:val="00BC1D56"/>
    <w:rsid w:val="00BD4AEE"/>
    <w:rsid w:val="00BF6FB2"/>
    <w:rsid w:val="00C02FF1"/>
    <w:rsid w:val="00C172F4"/>
    <w:rsid w:val="00C57F6B"/>
    <w:rsid w:val="00C6690D"/>
    <w:rsid w:val="00CA175C"/>
    <w:rsid w:val="00CB456B"/>
    <w:rsid w:val="00CC0AC3"/>
    <w:rsid w:val="00CF58F8"/>
    <w:rsid w:val="00D10053"/>
    <w:rsid w:val="00D144BE"/>
    <w:rsid w:val="00D15333"/>
    <w:rsid w:val="00D20DA9"/>
    <w:rsid w:val="00D34A57"/>
    <w:rsid w:val="00D53BE3"/>
    <w:rsid w:val="00D55E65"/>
    <w:rsid w:val="00D640F9"/>
    <w:rsid w:val="00D70E27"/>
    <w:rsid w:val="00D80EAC"/>
    <w:rsid w:val="00D84D04"/>
    <w:rsid w:val="00DA27D3"/>
    <w:rsid w:val="00DC3258"/>
    <w:rsid w:val="00DF0E45"/>
    <w:rsid w:val="00E00433"/>
    <w:rsid w:val="00E15F6B"/>
    <w:rsid w:val="00E22BD2"/>
    <w:rsid w:val="00E27C9A"/>
    <w:rsid w:val="00E47E85"/>
    <w:rsid w:val="00E52F47"/>
    <w:rsid w:val="00E5797B"/>
    <w:rsid w:val="00E63EF6"/>
    <w:rsid w:val="00EB1F93"/>
    <w:rsid w:val="00EC4E1C"/>
    <w:rsid w:val="00EE0752"/>
    <w:rsid w:val="00F10BF1"/>
    <w:rsid w:val="00F3300C"/>
    <w:rsid w:val="00F43E46"/>
    <w:rsid w:val="00F66438"/>
    <w:rsid w:val="00F75AED"/>
    <w:rsid w:val="00F92681"/>
    <w:rsid w:val="00F93D08"/>
    <w:rsid w:val="00F950ED"/>
    <w:rsid w:val="00FB2507"/>
    <w:rsid w:val="00FC4C9A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C47E01"/>
  <w15:docId w15:val="{04E0526B-6FD8-4775-AABC-C1E2B9BB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E27C9A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E27C9A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A3155A"/>
    <w:pPr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E27C9A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aliases w:val="Subsubtitle"/>
    <w:basedOn w:val="Normal"/>
    <w:next w:val="Normal"/>
    <w:link w:val="Heading4Char"/>
    <w:qFormat/>
    <w:rsid w:val="00E27C9A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E27C9A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E27C9A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E27C9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E27C9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27C9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E27C9A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E27C9A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E27C9A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E27C9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E27C9A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E27C9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E27C9A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E27C9A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E27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E27C9A"/>
    <w:rPr>
      <w:i/>
    </w:rPr>
  </w:style>
  <w:style w:type="paragraph" w:styleId="List">
    <w:name w:val="List"/>
    <w:basedOn w:val="Normal"/>
    <w:rsid w:val="00E27C9A"/>
    <w:pPr>
      <w:numPr>
        <w:numId w:val="26"/>
      </w:numPr>
    </w:pPr>
  </w:style>
  <w:style w:type="character" w:customStyle="1" w:styleId="StyleBold">
    <w:name w:val="Style Bold"/>
    <w:basedOn w:val="DefaultParagraphFont"/>
    <w:rsid w:val="00E27C9A"/>
    <w:rPr>
      <w:b/>
      <w:bCs/>
    </w:rPr>
  </w:style>
  <w:style w:type="table" w:styleId="Table3Deffects1">
    <w:name w:val="Table 3D effects 1"/>
    <w:basedOn w:val="TableNormal"/>
    <w:locked/>
    <w:rsid w:val="00E27C9A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E27C9A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E27C9A"/>
    <w:pPr>
      <w:ind w:left="720"/>
      <w:contextualSpacing/>
    </w:pPr>
  </w:style>
  <w:style w:type="paragraph" w:customStyle="1" w:styleId="Centered">
    <w:name w:val="Centered"/>
    <w:basedOn w:val="Normal"/>
    <w:rsid w:val="00E27C9A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E27C9A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E27C9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A3155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E27C9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E27C9A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E27C9A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E27C9A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E27C9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7C9A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E27C9A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E27C9A"/>
    <w:rPr>
      <w:rFonts w:ascii="Arial" w:eastAsia="Arial" w:hAnsi="Arial" w:cs="Arial"/>
      <w:bCs/>
      <w:caps/>
      <w:color w:val="365F91" w:themeColor="accent1" w:themeShade="BF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E27C9A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E27C9A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E27C9A"/>
    <w:pPr>
      <w:spacing w:line="336" w:lineRule="exact"/>
    </w:pPr>
    <w:rPr>
      <w:sz w:val="28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3A28A9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E5797B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E5797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2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2DAADC-113A-4841-A548-9D613A55EC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DAB6C7-D66F-4050-8C2D-4DE48B2BAA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E9A3A-3A6B-415A-B4FE-130C4F86C881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4.xml><?xml version="1.0" encoding="utf-8"?>
<ds:datastoreItem xmlns:ds="http://schemas.openxmlformats.org/officeDocument/2006/customXml" ds:itemID="{D96B248C-D0BF-4BBD-9EE9-D983CA38B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162</TotalTime>
  <Pages>4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58</cp:revision>
  <cp:lastPrinted>1900-12-31T14:00:00Z</cp:lastPrinted>
  <dcterms:created xsi:type="dcterms:W3CDTF">2017-05-08T04:48:00Z</dcterms:created>
  <dcterms:modified xsi:type="dcterms:W3CDTF">2022-06-08T02:12:00Z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11400</vt:r8>
  </property>
  <property fmtid="{D5CDD505-2E9C-101B-9397-08002B2CF9AE}" pid="4" name="MediaServiceImageTags">
    <vt:lpwstr/>
  </property>
</Properties>
</file>